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44"/>
          <w:szCs w:val="44"/>
        </w:rPr>
      </w:pPr>
      <w:r>
        <w:rPr>
          <w:rFonts w:hint="eastAsia"/>
          <w:sz w:val="44"/>
          <w:szCs w:val="44"/>
        </w:rPr>
        <w:t>微信企业号使用扩展说明</w:t>
      </w:r>
    </w:p>
    <w:p>
      <w:pPr>
        <w:pStyle w:val="2"/>
        <w:numPr>
          <w:ilvl w:val="0"/>
          <w:numId w:val="1"/>
        </w:numPr>
        <w:jc w:val="left"/>
      </w:pPr>
      <w:r>
        <w:rPr>
          <w:rFonts w:hint="eastAsia"/>
        </w:rPr>
        <w:t>概述</w:t>
      </w:r>
    </w:p>
    <w:p>
      <w:pPr>
        <w:ind w:left="420"/>
      </w:pPr>
      <w:r>
        <w:rPr>
          <w:rFonts w:hint="eastAsia"/>
        </w:rPr>
        <w:t>该</w:t>
      </w:r>
      <w:r>
        <w:t>手册介绍</w:t>
      </w:r>
      <w:r>
        <w:rPr>
          <w:rFonts w:hint="eastAsia"/>
        </w:rPr>
        <w:t>对</w:t>
      </w:r>
      <w:r>
        <w:t>微信企业号</w:t>
      </w:r>
      <w:r>
        <w:rPr>
          <w:rFonts w:hint="eastAsia"/>
        </w:rPr>
        <w:t>进行使用上</w:t>
      </w:r>
      <w:r>
        <w:t>的扩展</w:t>
      </w:r>
      <w:r>
        <w:rPr>
          <w:rFonts w:hint="eastAsia"/>
        </w:rPr>
        <w:t>的</w:t>
      </w:r>
      <w:r>
        <w:t>说明，安装请查看</w:t>
      </w:r>
      <w:r>
        <w:rPr>
          <w:rFonts w:hint="eastAsia"/>
        </w:rPr>
        <w:t>微信企业号部署安装手册.docx</w:t>
      </w:r>
    </w:p>
    <w:p/>
    <w:p>
      <w:pPr>
        <w:pStyle w:val="2"/>
        <w:numPr>
          <w:ilvl w:val="0"/>
          <w:numId w:val="1"/>
        </w:numPr>
        <w:jc w:val="left"/>
      </w:pPr>
      <w:r>
        <w:rPr>
          <w:rFonts w:hint="eastAsia"/>
        </w:rPr>
        <w:t>扩展</w:t>
      </w:r>
      <w:r>
        <w:t>内容</w:t>
      </w:r>
    </w:p>
    <w:p>
      <w:pPr>
        <w:pStyle w:val="8"/>
        <w:numPr>
          <w:ilvl w:val="1"/>
          <w:numId w:val="1"/>
        </w:numPr>
        <w:jc w:val="left"/>
      </w:pPr>
      <w:r>
        <w:rPr>
          <w:rFonts w:hint="eastAsia"/>
        </w:rPr>
        <w:t>增强url</w:t>
      </w:r>
      <w:r>
        <w:t>的api</w:t>
      </w:r>
      <w:r>
        <w:rPr>
          <w:rFonts w:hint="eastAsia"/>
        </w:rPr>
        <w:t>，</w:t>
      </w:r>
      <w:r>
        <w:t>简单地带上窗体入参</w:t>
      </w:r>
    </w:p>
    <w:p>
      <w:r>
        <w:rPr>
          <w:rFonts w:hint="eastAsia"/>
        </w:rPr>
        <w:t>如调用</w:t>
      </w:r>
      <w:r>
        <w:t>发送消息等接口，里面的入参url，如果是需要打开</w:t>
      </w:r>
      <w:r>
        <w:rPr>
          <w:rFonts w:hint="eastAsia"/>
        </w:rPr>
        <w:t>V的</w:t>
      </w:r>
      <w:r>
        <w:t>窗体，并</w:t>
      </w:r>
      <w:r>
        <w:rPr>
          <w:rFonts w:hint="eastAsia"/>
        </w:rPr>
        <w:t>传入</w:t>
      </w:r>
      <w:r>
        <w:t>窗体入参</w:t>
      </w:r>
      <w:r>
        <w:rPr>
          <w:rFonts w:hint="eastAsia"/>
        </w:rPr>
        <w:t>参数</w:t>
      </w:r>
      <w:r>
        <w:t>，</w:t>
      </w:r>
      <w:r>
        <w:rPr>
          <w:rFonts w:hint="eastAsia"/>
        </w:rPr>
        <w:t>可先</w:t>
      </w:r>
      <w:r>
        <w:t>调用</w:t>
      </w:r>
      <w:r>
        <w:rPr>
          <w:rFonts w:hint="eastAsia"/>
        </w:rPr>
        <w:t>增强url</w:t>
      </w:r>
      <w:r>
        <w:t>的api</w:t>
      </w:r>
      <w:r>
        <w:rPr>
          <w:rFonts w:hint="eastAsia"/>
        </w:rPr>
        <w:t>（</w:t>
      </w:r>
      <w:r>
        <w:t>vbase_wx_common_api. API_GetUrlWithWinParam</w:t>
      </w:r>
      <w:r>
        <w:rPr>
          <w:rFonts w:hint="eastAsia"/>
        </w:rPr>
        <w:t>），</w:t>
      </w:r>
      <w:r>
        <w:t>再</w:t>
      </w:r>
      <w:r>
        <w:rPr>
          <w:rFonts w:hint="eastAsia"/>
        </w:rPr>
        <w:t>使用</w:t>
      </w:r>
      <w:r>
        <w:t>该</w:t>
      </w:r>
      <w:r>
        <w:rPr>
          <w:rFonts w:hint="eastAsia"/>
        </w:rPr>
        <w:t>api</w:t>
      </w:r>
      <w:r>
        <w:t>的</w:t>
      </w:r>
      <w:r>
        <w:rPr>
          <w:rFonts w:hint="eastAsia"/>
        </w:rPr>
        <w:t>返回</w:t>
      </w:r>
      <w:r>
        <w:t>值</w:t>
      </w:r>
      <w:r>
        <w:rPr>
          <w:rFonts w:hint="eastAsia"/>
        </w:rPr>
        <w:t>作为</w:t>
      </w:r>
      <w:r>
        <w:t>url的入参。</w:t>
      </w:r>
    </w:p>
    <w:p>
      <w:r>
        <w:drawing>
          <wp:inline distT="0" distB="0" distL="0" distR="0">
            <wp:extent cx="7809865" cy="32956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4391" cy="33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8"/>
        <w:numPr>
          <w:ilvl w:val="1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回复消息定义-第三方扩展</w:t>
      </w:r>
    </w:p>
    <w:p>
      <w:pPr>
        <w:jc w:val="left"/>
      </w:pPr>
      <w:r>
        <w:rPr>
          <w:rFonts w:hint="eastAsia"/>
          <w:lang w:val="en-US" w:eastAsia="zh-CN"/>
        </w:rPr>
        <w:t>为了避免多个构件之间的ep都部署到服务上造成混乱，需要自己先判断一下ep扩展的关键字是否符合要求。（</w:t>
      </w:r>
      <w:r>
        <w:rPr>
          <w:rFonts w:hint="eastAsia"/>
          <w:color w:val="FF0000"/>
          <w:lang w:val="en-US" w:eastAsia="zh-CN"/>
        </w:rPr>
        <w:t>暂时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只支持文本、新闻、图片类型</w:t>
      </w:r>
      <w:r>
        <w:rPr>
          <w:rFonts w:hint="eastAsia"/>
          <w:lang w:val="en-US" w:eastAsia="zh-CN"/>
        </w:rPr>
        <w:t>）</w:t>
      </w:r>
      <w:r>
        <w:drawing>
          <wp:inline distT="0" distB="0" distL="114300" distR="114300">
            <wp:extent cx="5264785" cy="3667760"/>
            <wp:effectExtent l="0" t="0" r="1206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1349375"/>
            <wp:effectExtent l="0" t="0" r="381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A73"/>
    <w:multiLevelType w:val="multilevel"/>
    <w:tmpl w:val="20B86A7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color w:val="auto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F3B51"/>
    <w:rsid w:val="0000329B"/>
    <w:rsid w:val="000160B0"/>
    <w:rsid w:val="00043A82"/>
    <w:rsid w:val="00066A48"/>
    <w:rsid w:val="000B35AE"/>
    <w:rsid w:val="000D32E1"/>
    <w:rsid w:val="001107F5"/>
    <w:rsid w:val="00120FE9"/>
    <w:rsid w:val="00161196"/>
    <w:rsid w:val="001B66CE"/>
    <w:rsid w:val="001C34EF"/>
    <w:rsid w:val="002072D7"/>
    <w:rsid w:val="0021308C"/>
    <w:rsid w:val="00221552"/>
    <w:rsid w:val="002345C8"/>
    <w:rsid w:val="002438A8"/>
    <w:rsid w:val="0026306E"/>
    <w:rsid w:val="002904F9"/>
    <w:rsid w:val="00295AE5"/>
    <w:rsid w:val="002A75FA"/>
    <w:rsid w:val="002B1C0B"/>
    <w:rsid w:val="003035F9"/>
    <w:rsid w:val="00330695"/>
    <w:rsid w:val="003864EC"/>
    <w:rsid w:val="003B574F"/>
    <w:rsid w:val="0040635D"/>
    <w:rsid w:val="00414670"/>
    <w:rsid w:val="0045247C"/>
    <w:rsid w:val="004619D3"/>
    <w:rsid w:val="00466225"/>
    <w:rsid w:val="004A2D22"/>
    <w:rsid w:val="004B0DDA"/>
    <w:rsid w:val="004B2123"/>
    <w:rsid w:val="004C57FE"/>
    <w:rsid w:val="004D1BE1"/>
    <w:rsid w:val="004F0555"/>
    <w:rsid w:val="00513E1B"/>
    <w:rsid w:val="00523C8C"/>
    <w:rsid w:val="00542374"/>
    <w:rsid w:val="00543E4D"/>
    <w:rsid w:val="005766A1"/>
    <w:rsid w:val="005766BF"/>
    <w:rsid w:val="0058606A"/>
    <w:rsid w:val="00596AFE"/>
    <w:rsid w:val="005C5036"/>
    <w:rsid w:val="005F3F2C"/>
    <w:rsid w:val="006029F9"/>
    <w:rsid w:val="00606CAC"/>
    <w:rsid w:val="006073DC"/>
    <w:rsid w:val="006120E6"/>
    <w:rsid w:val="0063739E"/>
    <w:rsid w:val="0065292B"/>
    <w:rsid w:val="00654839"/>
    <w:rsid w:val="006D1173"/>
    <w:rsid w:val="006D4EAC"/>
    <w:rsid w:val="007B2AB4"/>
    <w:rsid w:val="007D6BFF"/>
    <w:rsid w:val="007F07D8"/>
    <w:rsid w:val="00807BFE"/>
    <w:rsid w:val="00827718"/>
    <w:rsid w:val="00830347"/>
    <w:rsid w:val="008561AC"/>
    <w:rsid w:val="008648CC"/>
    <w:rsid w:val="008C7F5A"/>
    <w:rsid w:val="0090407A"/>
    <w:rsid w:val="00907687"/>
    <w:rsid w:val="00924B6C"/>
    <w:rsid w:val="00931290"/>
    <w:rsid w:val="00943F36"/>
    <w:rsid w:val="00970D5E"/>
    <w:rsid w:val="0099209B"/>
    <w:rsid w:val="009C5BD4"/>
    <w:rsid w:val="00A01B48"/>
    <w:rsid w:val="00A3239C"/>
    <w:rsid w:val="00A63398"/>
    <w:rsid w:val="00A7029E"/>
    <w:rsid w:val="00A85CB1"/>
    <w:rsid w:val="00A961D2"/>
    <w:rsid w:val="00AA252F"/>
    <w:rsid w:val="00AE6010"/>
    <w:rsid w:val="00B23781"/>
    <w:rsid w:val="00B37312"/>
    <w:rsid w:val="00B416B6"/>
    <w:rsid w:val="00B562C9"/>
    <w:rsid w:val="00B80C2E"/>
    <w:rsid w:val="00B81C6A"/>
    <w:rsid w:val="00B85864"/>
    <w:rsid w:val="00BB6B3E"/>
    <w:rsid w:val="00C24C0D"/>
    <w:rsid w:val="00C848C1"/>
    <w:rsid w:val="00C943ED"/>
    <w:rsid w:val="00CA3D13"/>
    <w:rsid w:val="00CD2B23"/>
    <w:rsid w:val="00CF1852"/>
    <w:rsid w:val="00CF1A44"/>
    <w:rsid w:val="00D251ED"/>
    <w:rsid w:val="00D9252A"/>
    <w:rsid w:val="00DA6047"/>
    <w:rsid w:val="00DB72FF"/>
    <w:rsid w:val="00DE74E8"/>
    <w:rsid w:val="00DF2F2E"/>
    <w:rsid w:val="00E063E3"/>
    <w:rsid w:val="00E06F9B"/>
    <w:rsid w:val="00E073D4"/>
    <w:rsid w:val="00E24F9F"/>
    <w:rsid w:val="00E650E6"/>
    <w:rsid w:val="00E957D2"/>
    <w:rsid w:val="00EC4F1A"/>
    <w:rsid w:val="00EE04F2"/>
    <w:rsid w:val="00EE08A5"/>
    <w:rsid w:val="00F2721D"/>
    <w:rsid w:val="00F322CE"/>
    <w:rsid w:val="00F870E0"/>
    <w:rsid w:val="00FF11BA"/>
    <w:rsid w:val="00FF5686"/>
    <w:rsid w:val="01B608CD"/>
    <w:rsid w:val="11D35DBB"/>
    <w:rsid w:val="305842A7"/>
    <w:rsid w:val="332F3B51"/>
    <w:rsid w:val="3BD6139B"/>
    <w:rsid w:val="4DF57DF2"/>
    <w:rsid w:val="650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Hyperlink"/>
    <w:basedOn w:val="11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标题 2 Char"/>
    <w:basedOn w:val="11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7">
    <w:name w:val="标题 Char"/>
    <w:basedOn w:val="11"/>
    <w:link w:val="9"/>
    <w:qFormat/>
    <w:uiPriority w:val="99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9">
    <w:name w:val="标题 1 Char"/>
    <w:basedOn w:val="11"/>
    <w:link w:val="2"/>
    <w:uiPriority w:val="0"/>
    <w:rPr>
      <w:b/>
      <w:bCs/>
      <w:kern w:val="44"/>
      <w:sz w:val="44"/>
      <w:szCs w:val="44"/>
    </w:rPr>
  </w:style>
  <w:style w:type="character" w:customStyle="1" w:styleId="20">
    <w:name w:val="标题 3 Char"/>
    <w:basedOn w:val="11"/>
    <w:link w:val="4"/>
    <w:qFormat/>
    <w:uiPriority w:val="0"/>
    <w:rPr>
      <w:b/>
      <w:bCs/>
      <w:kern w:val="2"/>
      <w:sz w:val="32"/>
      <w:szCs w:val="32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2">
    <w:name w:val="标题 4 Char"/>
    <w:basedOn w:val="11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3">
    <w:name w:val="副标题 Char"/>
    <w:basedOn w:val="11"/>
    <w:link w:val="8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467</TotalTime>
  <ScaleCrop>false</ScaleCrop>
  <LinksUpToDate>false</LinksUpToDate>
  <CharactersWithSpaces>217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2018-05-03T00:50:00Z</dcterms:created>
  <dc:creator>fange</dc:creator>
  <cp:lastModifiedBy>fange</cp:lastModifiedBy>
  <dcterms:modified xsi:type="dcterms:W3CDTF">2019-04-26T02:54:31Z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