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2"/>
        </w:numPr>
        <w:jc w:val="left"/>
      </w:pPr>
      <w:r>
        <w:rPr>
          <w:rFonts w:hint="eastAsia"/>
        </w:rPr>
        <w:t>常见问题</w:t>
      </w:r>
      <w:r>
        <w:t>：</w:t>
      </w:r>
    </w:p>
    <w:p>
      <w:pPr>
        <w:pStyle w:val="11"/>
        <w:numPr>
          <w:ilvl w:val="1"/>
          <w:numId w:val="2"/>
        </w:numPr>
      </w:pPr>
      <w:r>
        <w:rPr>
          <w:rFonts w:hint="eastAsia"/>
        </w:rPr>
        <w:t>发送</w:t>
      </w:r>
      <w:r>
        <w:t>的消息，</w:t>
      </w:r>
      <w:r>
        <w:rPr>
          <w:rFonts w:hint="eastAsia"/>
          <w:lang w:val="en-US" w:eastAsia="zh-CN"/>
        </w:rPr>
        <w:t>在</w:t>
      </w:r>
      <w:r>
        <w:t>微信中收不到，只在企业微信中收到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</w:rPr>
        <w:t>原因</w:t>
      </w:r>
      <w:r>
        <w:rPr>
          <w:rFonts w:hint="eastAsia"/>
          <w:lang w:val="en-US" w:eastAsia="zh-CN"/>
        </w:rPr>
        <w:t>1</w:t>
      </w:r>
      <w:r>
        <w:t>：企业微信中用户自己设置了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仅在企业微信中接收消息</w:t>
      </w:r>
      <w:r>
        <w:rPr>
          <w:rFonts w:hint="eastAsia"/>
          <w:lang w:eastAsia="zh-CN"/>
        </w:rPr>
        <w:t>”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原因</w:t>
      </w:r>
      <w:r>
        <w:rPr>
          <w:rFonts w:hint="eastAsia"/>
          <w:lang w:val="en-US" w:eastAsia="zh-CN"/>
        </w:rPr>
        <w:t>2：在微信企业号中屏蔽了应用消息</w:t>
      </w:r>
    </w:p>
    <w:p>
      <w:pPr>
        <w:pStyle w:val="15"/>
        <w:ind w:left="1680" w:leftChars="0"/>
        <w:jc w:val="left"/>
      </w:pPr>
      <w:r>
        <w:drawing>
          <wp:inline distT="0" distB="0" distL="0" distR="0">
            <wp:extent cx="2914650" cy="552450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200400" cy="2295525"/>
            <wp:effectExtent l="0" t="0" r="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1"/>
          <w:numId w:val="2"/>
        </w:numPr>
        <w:rPr>
          <w:rFonts w:hint="eastAsia"/>
        </w:rPr>
      </w:pPr>
      <w:r>
        <w:rPr>
          <w:rFonts w:hint="eastAsia"/>
          <w:lang w:val="en-US" w:eastAsia="zh-CN"/>
        </w:rPr>
        <w:t>在</w:t>
      </w:r>
      <w:r>
        <w:rPr>
          <w:rFonts w:hint="eastAsia"/>
        </w:rPr>
        <w:t>微信</w:t>
      </w:r>
      <w:r>
        <w:rPr>
          <w:rFonts w:hint="eastAsia"/>
          <w:lang w:val="en-US" w:eastAsia="zh-CN"/>
        </w:rPr>
        <w:t>中接收到了待办等</w:t>
      </w:r>
      <w:r>
        <w:rPr>
          <w:rFonts w:hint="eastAsia"/>
        </w:rPr>
        <w:t>消息，却打不开</w:t>
      </w:r>
      <w:r>
        <w:rPr>
          <w:rFonts w:hint="eastAsia"/>
          <w:lang w:val="en-US" w:eastAsia="zh-CN"/>
        </w:rPr>
        <w:t>消息详情</w:t>
      </w:r>
    </w:p>
    <w:p>
      <w:pPr>
        <w:ind w:firstLine="420"/>
        <w:rPr>
          <w:rFonts w:hint="eastAsia"/>
        </w:rPr>
      </w:pPr>
      <w:r>
        <w:rPr>
          <w:rFonts w:hint="eastAsia"/>
          <w:lang w:val="en-US" w:eastAsia="zh-CN"/>
        </w:rPr>
        <w:t>原因：</w:t>
      </w:r>
      <w:r>
        <w:rPr>
          <w:rFonts w:hint="eastAsia"/>
        </w:rPr>
        <w:t>外网地址是否没填写对，需要外网能访问的地址。</w:t>
      </w:r>
    </w:p>
    <w:p>
      <w:pPr>
        <w:ind w:firstLine="420"/>
        <w:rPr>
          <w:rFonts w:hint="eastAsia"/>
        </w:rPr>
      </w:pPr>
      <w:r>
        <w:drawing>
          <wp:inline distT="0" distB="0" distL="114300" distR="114300">
            <wp:extent cx="5269865" cy="3089910"/>
            <wp:effectExtent l="0" t="0" r="698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1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通过oauth认证获取不到当前用户登录信息</w:t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原因：vbase服务中的人员账号和微信后台的人员账号不一致</w:t>
      </w:r>
    </w:p>
    <w:p>
      <w:pPr>
        <w:pStyle w:val="11"/>
        <w:numPr>
          <w:ilvl w:val="1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通讯录管理界面：若是获取不到微信的机构和人员信息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解决方法：</w:t>
      </w:r>
    </w:p>
    <w:p>
      <w:pPr>
        <w:pStyle w:val="15"/>
        <w:numPr>
          <w:ilvl w:val="0"/>
          <w:numId w:val="3"/>
        </w:numPr>
        <w:ind w:left="992" w:firstLine="0" w:firstLineChars="0"/>
        <w:jc w:val="both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需要在基本数据信息设置界面选择通讯录的应用</w:t>
      </w:r>
    </w:p>
    <w:p>
      <w:pPr>
        <w:pStyle w:val="15"/>
        <w:numPr>
          <w:ilvl w:val="0"/>
          <w:numId w:val="3"/>
        </w:numPr>
        <w:ind w:left="992" w:firstLine="0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去控制台-配置管理-微信企业号授权版的配置中看是否选对了“simple/auth”类型</w:t>
      </w:r>
    </w:p>
    <w:p>
      <w:pPr>
        <w:pStyle w:val="15"/>
        <w:numPr>
          <w:ilvl w:val="0"/>
          <w:numId w:val="0"/>
        </w:numPr>
        <w:ind w:left="992" w:leftChars="0"/>
        <w:jc w:val="both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11"/>
        <w:numPr>
          <w:ilvl w:val="1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如果在应用中用到了拍照、获取位置信息、图片上传等手机系统的功能时提示js-sdk未开启。</w:t>
      </w:r>
    </w:p>
    <w:p>
      <w:pPr>
        <w:pStyle w:val="11"/>
        <w:numPr>
          <w:ilvl w:val="0"/>
          <w:numId w:val="0"/>
        </w:numPr>
        <w:ind w:left="425" w:leftChars="0"/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4"/>
          <w:lang w:val="en-US" w:eastAsia="zh-CN" w:bidi="ar-SA"/>
        </w:rPr>
        <w:t>解决方法：则需要去控制台-微信管理开启js-sdk</w:t>
      </w:r>
    </w:p>
    <w:p>
      <w:pPr>
        <w:pStyle w:val="15"/>
        <w:ind w:left="992" w:firstLine="0" w:firstLineChars="0"/>
        <w:jc w:val="both"/>
        <w:rPr>
          <w:rFonts w:hint="eastAsia"/>
          <w:lang w:val="en-US" w:eastAsia="zh-CN"/>
        </w:rPr>
      </w:pPr>
      <w:r>
        <w:drawing>
          <wp:inline distT="0" distB="0" distL="0" distR="0">
            <wp:extent cx="4381500" cy="2419350"/>
            <wp:effectExtent l="0" t="0" r="0" b="6350"/>
            <wp:docPr id="21" name="图片 21" descr="C:\Users\ADMINI~1\AppData\Local\Temp\ksohtml\wpsE84B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ADMINI~1\AppData\Local\Temp\ksohtml\wpsE84B.tm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1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控制台-微信管理已开启js-sdk，还是提示如下错误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4"/>
          <w:lang w:val="en-US" w:eastAsia="zh-CN" w:bidi="ar-SA"/>
        </w:rPr>
        <w:t>解决方法</w:t>
      </w:r>
      <w:r>
        <w:rPr>
          <w:rFonts w:hint="eastAsia"/>
          <w:lang w:val="en-US" w:eastAsia="zh-CN"/>
        </w:rPr>
        <w:t>：清除cookie</w:t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调用的接口如下：</w:t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授权版：vbase_wx_qy_yw_api.API_CleanCookie</w:t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简单版：vbase_wx_qy_simple_yw_api.API_CleanCookie</w:t>
      </w:r>
    </w:p>
    <w:p>
      <w:pPr>
        <w:ind w:firstLine="420" w:firstLineChars="0"/>
        <w:rPr>
          <w:rFonts w:hint="default"/>
          <w:lang w:val="en-US" w:eastAsia="zh-CN"/>
        </w:rPr>
      </w:pPr>
    </w:p>
    <w:p>
      <w:pPr>
        <w:ind w:left="420" w:leftChars="0" w:firstLine="420" w:firstLine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3124200" cy="1619250"/>
            <wp:effectExtent l="0" t="0" r="0" b="0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1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保存并发布菜单时，提示如下错误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原因：菜单链接写的不完整，缺少“http”或者“https”头信息。</w:t>
      </w:r>
      <w:r>
        <w:drawing>
          <wp:inline distT="0" distB="0" distL="114300" distR="114300">
            <wp:extent cx="5172075" cy="1457325"/>
            <wp:effectExtent l="0" t="0" r="9525" b="9525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1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创建应用菜单时，通过选择窗体的方式选不到自己的窗体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原因：该窗体所在的构件没有部署到vbase</w:t>
      </w:r>
      <w:bookmarkStart w:id="0" w:name="_GoBack"/>
      <w:bookmarkEnd w:id="0"/>
      <w:r>
        <w:rPr>
          <w:rFonts w:hint="eastAsia"/>
          <w:lang w:val="en-US" w:eastAsia="zh-CN"/>
        </w:rPr>
        <w:t>服务。</w:t>
      </w:r>
    </w:p>
    <w:p>
      <w:pPr>
        <w:pStyle w:val="11"/>
        <w:numPr>
          <w:ilvl w:val="1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新建好应用后，使用微信三大功能（菜单维护，通讯录，消息管理）失败</w:t>
      </w:r>
    </w:p>
    <w:p>
      <w:pPr>
        <w:ind w:firstLine="42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原因：控制台-配置管理-微信企业号操作类型设置错误</w:t>
      </w:r>
      <w:r>
        <w:drawing>
          <wp:inline distT="0" distB="0" distL="114300" distR="114300">
            <wp:extent cx="5273675" cy="2331085"/>
            <wp:effectExtent l="0" t="0" r="3175" b="12065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1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选择应用执行图片上传等功能时提示</w:t>
      </w:r>
      <w:r>
        <w:rPr>
          <w:rFonts w:hint="eastAsia"/>
          <w:lang w:val="en-US" w:eastAsia="zh-CN"/>
        </w:rPr>
        <w:t>corpid不正确</w:t>
      </w:r>
    </w:p>
    <w:p>
      <w:pPr>
        <w:pStyle w:val="11"/>
        <w:numPr>
          <w:ilvl w:val="0"/>
          <w:numId w:val="0"/>
        </w:numPr>
        <w:ind w:left="425" w:leftChars="0"/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4"/>
          <w:lang w:val="en-US" w:eastAsia="zh-CN" w:bidi="ar-SA"/>
        </w:rPr>
        <w:t>原因：选择应用时，授权方企业号id和秘钥是接收应用授权方的企业号id和秘钥</w:t>
      </w:r>
      <w:r>
        <w:rPr>
          <w:rFonts w:hint="eastAsia"/>
          <w:lang w:val="en-US" w:eastAsia="zh-CN"/>
        </w:rPr>
        <w:t xml:space="preserve">                     </w:t>
      </w:r>
      <w:r>
        <w:drawing>
          <wp:inline distT="0" distB="0" distL="114300" distR="114300">
            <wp:extent cx="3028950" cy="1743075"/>
            <wp:effectExtent l="0" t="0" r="0" b="9525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2405" cy="3485515"/>
            <wp:effectExtent l="0" t="0" r="4445" b="635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1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自定义框架菜单时，需要注意传参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例如：配置流程发送微信提醒时获取不到应用列表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原因：加载菜单树时缺少传参</w:t>
      </w:r>
    </w:p>
    <w:p>
      <w:r>
        <w:drawing>
          <wp:inline distT="0" distB="0" distL="114300" distR="114300">
            <wp:extent cx="4238625" cy="2286000"/>
            <wp:effectExtent l="0" t="0" r="9525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3368040"/>
            <wp:effectExtent l="0" t="0" r="7620" b="381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0500" cy="3578860"/>
            <wp:effectExtent l="0" t="0" r="6350" b="254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1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配置简单版应用时url校验失败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原因1：检查微信后台应用和vbase服务应用中的Token、EncodingAESKey、AgentId、Secret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是否匹配（注意空格）。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原因2：检查oauth认证回调url地址：可能是初始化地址不正确或者回调url地址被人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为改动过。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66055" cy="2912110"/>
            <wp:effectExtent l="0" t="0" r="10795" b="254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1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对应的suiteticke未从微信端推送到当前应用提供商。</w:t>
      </w:r>
    </w:p>
    <w:p>
      <w:pPr>
        <w:ind w:firstLine="627" w:firstLineChars="299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解决方法：去微信服务商后台手动刷新一下应用的ticket（即可快速投入使用）</w:t>
      </w:r>
    </w:p>
    <w:p>
      <w:r>
        <w:drawing>
          <wp:inline distT="0" distB="0" distL="114300" distR="114300">
            <wp:extent cx="4171950" cy="2552700"/>
            <wp:effectExtent l="0" t="0" r="0" b="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3599815"/>
            <wp:effectExtent l="0" t="0" r="10160" b="635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1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将企业微信授权版-通讯录应用授权给企业号使用时提示已开启openapi同步</w:t>
      </w:r>
    </w:p>
    <w:p>
      <w:pPr>
        <w:ind w:left="42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解决方法：在被授权的企业微信后台-管理工具-通讯录同步中关掉api接口同步</w:t>
      </w:r>
    </w:p>
    <w:p>
      <w:r>
        <w:drawing>
          <wp:inline distT="0" distB="0" distL="114300" distR="114300">
            <wp:extent cx="5272405" cy="1763395"/>
            <wp:effectExtent l="0" t="0" r="4445" b="8255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72405" cy="2895600"/>
            <wp:effectExtent l="0" t="0" r="4445" b="0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1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微信企业号授权版的应用菜单修改后不生效</w:t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原因：需要手动在微信企业后台修改应用的自定义菜单，并且重新授权给企业号</w:t>
      </w:r>
    </w:p>
    <w:p>
      <w:pPr>
        <w:pStyle w:val="11"/>
        <w:numPr>
          <w:ilvl w:val="1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常见错误码请参考微信企业api的开发文档</w:t>
      </w:r>
    </w:p>
    <w:p>
      <w:pPr>
        <w:pStyle w:val="15"/>
        <w:numPr>
          <w:ilvl w:val="0"/>
          <w:numId w:val="0"/>
        </w:numPr>
        <w:ind w:left="992" w:leftChars="0"/>
        <w:jc w:val="both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https://work.weixin.qq.com/api/doc#90000/90139/90313</w:t>
      </w:r>
    </w:p>
    <w:p>
      <w:r>
        <w:drawing>
          <wp:inline distT="0" distB="0" distL="114300" distR="114300">
            <wp:extent cx="5261610" cy="1906905"/>
            <wp:effectExtent l="0" t="0" r="8890" b="1079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F8158C"/>
    <w:multiLevelType w:val="singleLevel"/>
    <w:tmpl w:val="B4F8158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A9596CA"/>
    <w:multiLevelType w:val="multilevel"/>
    <w:tmpl w:val="CA9596CA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20B86A73"/>
    <w:multiLevelType w:val="multilevel"/>
    <w:tmpl w:val="20B86A73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993" w:hanging="567"/>
      </w:pPr>
      <w:rPr>
        <w:color w:val="auto"/>
        <w:sz w:val="21"/>
        <w:szCs w:val="21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171C4"/>
    <w:rsid w:val="00606CA1"/>
    <w:rsid w:val="042B58D4"/>
    <w:rsid w:val="06376782"/>
    <w:rsid w:val="097F02F0"/>
    <w:rsid w:val="09B87CFC"/>
    <w:rsid w:val="0A1E7E76"/>
    <w:rsid w:val="0A2F2566"/>
    <w:rsid w:val="0A9A6A44"/>
    <w:rsid w:val="0BE45647"/>
    <w:rsid w:val="0C11372F"/>
    <w:rsid w:val="0F312275"/>
    <w:rsid w:val="0FF775B3"/>
    <w:rsid w:val="118411A7"/>
    <w:rsid w:val="15403EFB"/>
    <w:rsid w:val="160F0C0D"/>
    <w:rsid w:val="16432EEC"/>
    <w:rsid w:val="16453BC6"/>
    <w:rsid w:val="17F708CD"/>
    <w:rsid w:val="210368AE"/>
    <w:rsid w:val="29055954"/>
    <w:rsid w:val="299739DB"/>
    <w:rsid w:val="304242EA"/>
    <w:rsid w:val="319A731A"/>
    <w:rsid w:val="33AE13B1"/>
    <w:rsid w:val="47900FB7"/>
    <w:rsid w:val="492D4A69"/>
    <w:rsid w:val="4C172D99"/>
    <w:rsid w:val="4E2B710F"/>
    <w:rsid w:val="4E9F5187"/>
    <w:rsid w:val="513B7EE1"/>
    <w:rsid w:val="536B3CB5"/>
    <w:rsid w:val="53EE08A4"/>
    <w:rsid w:val="556E773C"/>
    <w:rsid w:val="56BF2835"/>
    <w:rsid w:val="593A5C42"/>
    <w:rsid w:val="687179D3"/>
    <w:rsid w:val="68A710B1"/>
    <w:rsid w:val="6AA55FCA"/>
    <w:rsid w:val="6C8E61E0"/>
    <w:rsid w:val="6D1E6990"/>
    <w:rsid w:val="6FCB4D8C"/>
    <w:rsid w:val="704B1A30"/>
    <w:rsid w:val="718A5056"/>
    <w:rsid w:val="71A00491"/>
    <w:rsid w:val="71BC25CF"/>
    <w:rsid w:val="746171C4"/>
    <w:rsid w:val="780C5549"/>
    <w:rsid w:val="78303AC3"/>
    <w:rsid w:val="79CA49BC"/>
    <w:rsid w:val="7A1E5599"/>
    <w:rsid w:val="7F04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ind w:left="432" w:hanging="432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16"/>
    <w:qFormat/>
    <w:uiPriority w:val="0"/>
    <w:pPr>
      <w:spacing w:before="240" w:after="60" w:line="312" w:lineRule="auto"/>
      <w:ind w:left="420" w:hanging="420"/>
      <w:jc w:val="left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副标题 Char"/>
    <w:link w:val="11"/>
    <w:qFormat/>
    <w:uiPriority w:val="0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139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2019-04-13T05:48:00Z</dcterms:created>
  <dc:creator>Helloboy1388381632</dc:creator>
  <cp:lastModifiedBy>fange</cp:lastModifiedBy>
  <dcterms:modified xsi:type="dcterms:W3CDTF">2019-05-16T02:36:51Z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